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/>
          <w:bCs/>
          <w:color w:val="22272F"/>
          <w:sz w:val="23"/>
        </w:rPr>
      </w:pPr>
      <w:r>
        <w:rPr>
          <w:rFonts w:cs="Times New Roman" w:ascii="Times New Roman" w:hAnsi="Times New Roman"/>
          <w:b/>
          <w:bCs/>
          <w:color w:val="22272F"/>
          <w:sz w:val="23"/>
          <w:szCs w:val="23"/>
          <w:shd w:fill="FFFFFF" w:val="clear"/>
        </w:rPr>
        <w:t>ПРИЛОЖЕНИЕ</w:t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</w:rPr>
        <w:br/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  <w:shd w:fill="FFFFFF" w:val="clear"/>
        </w:rPr>
        <w:t>к </w:t>
      </w:r>
      <w:r>
        <w:fldChar w:fldCharType="begin"/>
      </w:r>
      <w:r>
        <w:rPr>
          <w:sz w:val="23"/>
          <w:u w:val="none"/>
          <w:b/>
          <w:shd w:fill="FFFFFF" w:val="clear"/>
          <w:szCs w:val="23"/>
          <w:bCs/>
          <w:rFonts w:cs="Times New Roman" w:ascii="Times New Roman" w:hAnsi="Times New Roman"/>
          <w:color w:val="000000"/>
        </w:rPr>
        <w:instrText xml:space="preserve"> HYPERLINK "https://internet.garant.ru/" \l "/document/74664372/entry/1000"</w:instrText>
      </w:r>
      <w:r>
        <w:rPr>
          <w:sz w:val="23"/>
          <w:u w:val="none"/>
          <w:b/>
          <w:shd w:fill="FFFFFF" w:val="clear"/>
          <w:szCs w:val="23"/>
          <w:bCs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  <w:u w:val="none"/>
          <w:shd w:fill="FFFFFF" w:val="clear"/>
        </w:rPr>
        <w:t>федеральному стандарту</w:t>
      </w:r>
      <w:r>
        <w:rPr>
          <w:sz w:val="23"/>
          <w:u w:val="none"/>
          <w:b/>
          <w:shd w:fill="FFFFFF" w:val="clear"/>
          <w:szCs w:val="23"/>
          <w:bCs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</w:rPr>
        <w:br/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  <w:shd w:fill="FFFFFF" w:val="clear"/>
        </w:rPr>
        <w:t>внутреннего государственного</w:t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</w:rPr>
        <w:br/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  <w:shd w:fill="FFFFFF" w:val="clear"/>
        </w:rPr>
        <w:t>(муниципального) финансового</w:t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</w:rPr>
        <w:br/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  <w:shd w:fill="FFFFFF" w:val="clear"/>
        </w:rPr>
        <w:t>контроля "Правила составления</w:t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</w:rPr>
        <w:br/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  <w:shd w:fill="FFFFFF" w:val="clear"/>
        </w:rPr>
        <w:t>отчетности о результатах</w:t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</w:rPr>
        <w:br/>
      </w:r>
      <w:r>
        <w:rPr>
          <w:rFonts w:cs="Times New Roman" w:ascii="Times New Roman" w:hAnsi="Times New Roman"/>
          <w:b/>
          <w:bCs/>
          <w:color w:val="22272F"/>
          <w:sz w:val="23"/>
          <w:szCs w:val="23"/>
          <w:shd w:fill="FFFFFF" w:val="clear"/>
        </w:rPr>
        <w:t>контрольной деятельности"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22272F"/>
          <w:sz w:val="23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3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72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</w:rPr>
        <w:t>Отчет</w:t>
        <w:br/>
        <w:t>о результатах контрольной деятельности органа внутреннего муниципального финансового контроля администрации муниципального образования «Аларский район»</w:t>
      </w:r>
      <w:r>
        <w:rPr>
          <w:rFonts w:eastAsia="Times New Roman" w:cs="Times New Roman" w:ascii="Times New Roman" w:hAnsi="Times New Roman"/>
          <w:color w:val="22272F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72F"/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</w:rPr>
        <w:t>на 1 января 2022 года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72F"/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</w:rPr>
      </w:r>
    </w:p>
    <w:tbl>
      <w:tblPr>
        <w:tblW w:w="10032" w:type="dxa"/>
        <w:jc w:val="lef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5104"/>
        <w:gridCol w:w="1156"/>
        <w:gridCol w:w="1645"/>
      </w:tblGrid>
      <w:tr>
        <w:trPr/>
        <w:tc>
          <w:tcPr>
            <w:tcW w:w="212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10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КОДЫ</w:t>
            </w:r>
          </w:p>
        </w:tc>
      </w:tr>
      <w:tr>
        <w:trPr/>
        <w:tc>
          <w:tcPr>
            <w:tcW w:w="212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Наименование органа контроля</w:t>
            </w:r>
          </w:p>
        </w:tc>
        <w:tc>
          <w:tcPr>
            <w:tcW w:w="510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Сектор по внутреннему муниципальному финансовому контролю администрации муниципального образования «Аларский район»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22.02.2022</w:t>
            </w:r>
          </w:p>
        </w:tc>
      </w:tr>
      <w:tr>
        <w:trPr/>
        <w:tc>
          <w:tcPr>
            <w:tcW w:w="7230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Периодичность:          годовая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по ОКПО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04027763</w:t>
            </w:r>
          </w:p>
        </w:tc>
      </w:tr>
      <w:tr>
        <w:trPr/>
        <w:tc>
          <w:tcPr>
            <w:tcW w:w="7230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по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</w:rPr>
              <w:instrText xml:space="preserve"> HYPERLINK "https://internet.garant.ru/" \l "/document/70465940/entry/0"</w:instrText>
            </w:r>
            <w:r>
              <w:rPr>
                <w:sz w:val="23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3"/>
              </w:rPr>
              <w:t>ОКТМО</w:t>
            </w:r>
            <w:r>
              <w:rPr>
                <w:sz w:val="23"/>
                <w:rFonts w:eastAsia="Times New Roman" w:cs="Times New Roman" w:ascii="Times New Roman" w:hAnsi="Times New Roman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25605426101</w:t>
            </w:r>
          </w:p>
        </w:tc>
      </w:tr>
      <w:tr>
        <w:trPr/>
        <w:tc>
          <w:tcPr>
            <w:tcW w:w="212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10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по ОКЕИ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</w:rPr>
              <w:instrText xml:space="preserve"> HYPERLINK "https://internet.garant.ru/" \l "/document/179222/entry/384"</w:instrText>
            </w:r>
            <w:r>
              <w:rPr>
                <w:sz w:val="23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3"/>
              </w:rPr>
              <w:t>384</w:t>
            </w:r>
            <w:r>
              <w:rPr>
                <w:sz w:val="23"/>
                <w:rFonts w:eastAsia="Times New Roman" w:cs="Times New Roman" w:ascii="Times New Roman" w:hAnsi="Times New Roman"/>
              </w:rPr>
              <w:fldChar w:fldCharType="end"/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72F"/>
          <w:sz w:val="23"/>
          <w:szCs w:val="23"/>
        </w:rPr>
      </w:pPr>
      <w:r>
        <w:rPr>
          <w:rFonts w:eastAsia="Times New Roman" w:cs="Times New Roman" w:ascii="Times New Roman" w:hAnsi="Times New Roman"/>
          <w:color w:val="22272F"/>
          <w:sz w:val="23"/>
          <w:szCs w:val="23"/>
        </w:rPr>
        <w:t> </w:t>
      </w:r>
    </w:p>
    <w:tbl>
      <w:tblPr>
        <w:tblW w:w="1012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1685"/>
        <w:gridCol w:w="1685"/>
      </w:tblGrid>
      <w:tr>
        <w:trPr/>
        <w:tc>
          <w:tcPr>
            <w:tcW w:w="6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Код строки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Значение показателя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010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70 888,1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010/1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70 888,1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010/2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Объем проверенных средств при осуществлении контроля в сфере закупок, предусмотренного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548DD4"/>
              </w:rPr>
              <w:instrText xml:space="preserve"> HYPERLINK "https://internet.garant.ru/" \l "/document/70353464/entry/500"</w:instrText>
            </w:r>
            <w:r>
              <w:rPr>
                <w:sz w:val="23"/>
                <w:rFonts w:eastAsia="Times New Roman" w:cs="Times New Roman" w:ascii="Times New Roman" w:hAnsi="Times New Roman"/>
                <w:color w:val="548DD4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548DD4" w:themeColor="text2" w:themeTint="99"/>
                <w:sz w:val="23"/>
              </w:rPr>
              <w:t>законодательством</w:t>
            </w:r>
            <w:r>
              <w:rPr>
                <w:sz w:val="23"/>
                <w:rFonts w:eastAsia="Times New Roman" w:cs="Times New Roman" w:ascii="Times New Roman" w:hAnsi="Times New Roman"/>
                <w:color w:val="548DD4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548DD4"/>
              </w:rPr>
              <w:instrText xml:space="preserve"> HYPERLINK "https://internet.garant.ru/" \l "/document/74664372/entry/10010"</w:instrText>
            </w:r>
            <w:r>
              <w:rPr>
                <w:sz w:val="23"/>
                <w:rFonts w:eastAsia="Times New Roman" w:cs="Times New Roman" w:ascii="Times New Roman" w:hAnsi="Times New Roman"/>
                <w:color w:val="548DD4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548DD4" w:themeColor="text2" w:themeTint="99"/>
                <w:sz w:val="23"/>
              </w:rPr>
              <w:t>строки 010</w:t>
            </w:r>
            <w:r>
              <w:rPr>
                <w:sz w:val="23"/>
                <w:rFonts w:eastAsia="Times New Roman" w:cs="Times New Roman" w:ascii="Times New Roman" w:hAnsi="Times New Roman"/>
                <w:color w:val="548DD4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011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28 169,0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020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7 468,2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020/1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7 468,2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020/2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Выявлено нарушений при осуществлении контроля в сфере закупок, предусмотренного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instrText xml:space="preserve"> HYPERLINK "https://internet.garant.ru/" \l "/document/70353464/entry/500"</w:instrTex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3272C0"/>
                <w:sz w:val="23"/>
              </w:rPr>
              <w:t>законодательством</w: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instrText xml:space="preserve"> HYPERLINK "https://internet.garant.ru/" \l "/document/74664372/entry/10020"</w:instrTex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3272C0"/>
                <w:sz w:val="23"/>
              </w:rPr>
              <w:t>строки 020</w: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021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340,3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030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 том числе: в соответствии с планом контрольных мероприятий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031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внеплановые ревизии и проверки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032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040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 том числе при осуществлении контроля в сфере закупок, предусмотренного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instrText xml:space="preserve"> HYPERLINK "https://internet.garant.ru/" \l "/document/70353464/entry/500"</w:instrTex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3272C0"/>
                <w:sz w:val="23"/>
              </w:rPr>
              <w:t>законодательством</w: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instrText xml:space="preserve"> HYPERLINK "https://internet.garant.ru/" \l "/document/74664372/entry/10040"</w:instrTex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3272C0"/>
                <w:sz w:val="23"/>
              </w:rPr>
              <w:t>строки 040</w: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041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050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18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 том числе при осуществлении контроля в сфере закупок, предусмотренного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instrText xml:space="preserve"> HYPERLINK "https://internet.garant.ru/" \l "/document/70353464/entry/500"</w:instrTex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3272C0"/>
                <w:sz w:val="23"/>
              </w:rPr>
              <w:t>законодательством</w: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r>
              <w:fldChar w:fldCharType="begin"/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instrText xml:space="preserve"> HYPERLINK "https://internet.garant.ru/" \l "/document/74664372/entry/10050"</w:instrTex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3272C0"/>
                <w:sz w:val="23"/>
              </w:rPr>
              <w:t>строки 050</w:t>
            </w:r>
            <w:r>
              <w:rPr>
                <w:sz w:val="23"/>
                <w:rFonts w:eastAsia="Times New Roman" w:cs="Times New Roman" w:ascii="Times New Roman" w:hAnsi="Times New Roman"/>
                <w:color w:val="3272C0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051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6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060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 том числе в соответствии с планом контрольных мероприятий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061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  <w:tr>
        <w:trPr/>
        <w:tc>
          <w:tcPr>
            <w:tcW w:w="67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внеплановые обследования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062</w:t>
            </w:r>
          </w:p>
        </w:tc>
        <w:tc>
          <w:tcPr>
            <w:tcW w:w="168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0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72F"/>
          <w:sz w:val="23"/>
          <w:szCs w:val="23"/>
        </w:rPr>
      </w:pPr>
      <w:r>
        <w:rPr>
          <w:rFonts w:eastAsia="Times New Roman" w:cs="Times New Roman" w:ascii="Times New Roman" w:hAnsi="Times New Roman"/>
          <w:color w:val="22272F"/>
          <w:sz w:val="23"/>
          <w:szCs w:val="23"/>
        </w:rPr>
        <w:t> </w:t>
      </w:r>
    </w:p>
    <w:tbl>
      <w:tblPr>
        <w:tblW w:w="1009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8"/>
        <w:gridCol w:w="1607"/>
        <w:gridCol w:w="3350"/>
      </w:tblGrid>
      <w:tr>
        <w:trPr/>
        <w:tc>
          <w:tcPr>
            <w:tcW w:w="513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Заведующий сектором по внутреннему муниципальному финансовому контролю администрации муниципального образования «Аларский район»</w:t>
            </w:r>
          </w:p>
        </w:tc>
        <w:tc>
          <w:tcPr>
            <w:tcW w:w="16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</w:tc>
        <w:tc>
          <w:tcPr>
            <w:tcW w:w="3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Коновалова И.В.</w:t>
            </w:r>
          </w:p>
        </w:tc>
      </w:tr>
      <w:tr>
        <w:trPr/>
        <w:tc>
          <w:tcPr>
            <w:tcW w:w="513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07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</w:tc>
        <w:tc>
          <w:tcPr>
            <w:tcW w:w="33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72F"/>
          <w:sz w:val="23"/>
          <w:szCs w:val="23"/>
        </w:rPr>
      </w:pPr>
      <w:r>
        <w:rPr>
          <w:rFonts w:eastAsia="Times New Roman" w:cs="Times New Roman" w:ascii="Times New Roman" w:hAnsi="Times New Roman"/>
          <w:color w:val="22272F"/>
          <w:sz w:val="23"/>
          <w:szCs w:val="23"/>
        </w:rPr>
        <w:t> 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276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59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0" w:customStyle="1">
    <w:name w:val="s_10"/>
    <w:basedOn w:val="DefaultParagraphFont"/>
    <w:qFormat/>
    <w:rsid w:val="000e454c"/>
    <w:rPr/>
  </w:style>
  <w:style w:type="character" w:styleId="Style14">
    <w:name w:val="Интернет-ссылка"/>
    <w:basedOn w:val="DefaultParagraphFont"/>
    <w:uiPriority w:val="99"/>
    <w:semiHidden/>
    <w:unhideWhenUsed/>
    <w:rsid w:val="000e454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nt1" w:customStyle="1">
    <w:name w:val="indent_1"/>
    <w:basedOn w:val="Normal"/>
    <w:qFormat/>
    <w:rsid w:val="000e45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mpty" w:customStyle="1">
    <w:name w:val="empty"/>
    <w:basedOn w:val="Normal"/>
    <w:qFormat/>
    <w:rsid w:val="000e45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Normal"/>
    <w:qFormat/>
    <w:rsid w:val="000e45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16" w:customStyle="1">
    <w:name w:val="s_16"/>
    <w:basedOn w:val="Normal"/>
    <w:qFormat/>
    <w:rsid w:val="000e45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LibreOffice/7.3.4.2$Windows_X86_64 LibreOffice_project/728fec16bd5f605073805c3c9e7c4212a0120dc5</Application>
  <AppVersion>15.0000</AppVersion>
  <Pages>2</Pages>
  <Words>420</Words>
  <Characters>3179</Characters>
  <CharactersWithSpaces>3546</CharactersWithSpaces>
  <Paragraphs>85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2022-02-17T04:34:00Z</dcterms:created>
  <dc:creator>николаева</dc:creator>
  <dc:description/>
  <dc:language>ru-RU</dc:language>
  <cp:lastModifiedBy>николаева</cp:lastModifiedBy>
  <dcterms:modified xsi:type="dcterms:W3CDTF">2022-02-28T04:12:00Z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